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C689" w14:textId="77777777" w:rsidR="00274D50" w:rsidRPr="006C1A34" w:rsidRDefault="00274D50" w:rsidP="00274D50">
      <w:pPr>
        <w:rPr>
          <w:b/>
        </w:rPr>
      </w:pPr>
      <w:r w:rsidRPr="006C1A34">
        <w:rPr>
          <w:b/>
        </w:rPr>
        <w:t>Anhang</w:t>
      </w:r>
    </w:p>
    <w:p w14:paraId="70CA804F" w14:textId="77777777" w:rsidR="00274D50" w:rsidRPr="006C1A34" w:rsidRDefault="00274D50" w:rsidP="00274D50">
      <w:pPr>
        <w:spacing w:after="0" w:line="240" w:lineRule="auto"/>
        <w:rPr>
          <w:sz w:val="20"/>
        </w:rPr>
      </w:pPr>
    </w:p>
    <w:p w14:paraId="23A9515C" w14:textId="77777777" w:rsidR="00274D50" w:rsidRPr="006C1A34" w:rsidRDefault="00274D50" w:rsidP="00274D50">
      <w:pPr>
        <w:spacing w:after="0" w:line="240" w:lineRule="auto"/>
        <w:rPr>
          <w:sz w:val="20"/>
          <w:u w:val="single"/>
        </w:rPr>
      </w:pPr>
      <w:r w:rsidRPr="006C1A34">
        <w:rPr>
          <w:sz w:val="20"/>
          <w:u w:val="single"/>
        </w:rPr>
        <w:t>Anhang 1: Glaube an Verschwörungsmythen - Regressionstabelle</w:t>
      </w:r>
    </w:p>
    <w:p w14:paraId="31A2F73C" w14:textId="77777777" w:rsidR="00274D50" w:rsidRPr="006C1A34" w:rsidRDefault="00274D50" w:rsidP="00274D50">
      <w:pPr>
        <w:spacing w:after="0" w:line="240" w:lineRule="auto"/>
        <w:rPr>
          <w:sz w:val="20"/>
        </w:rPr>
      </w:pPr>
    </w:p>
    <w:p w14:paraId="53F39735" w14:textId="77777777" w:rsidR="00274D50" w:rsidRPr="00DD6B32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DD6B32">
        <w:rPr>
          <w:rFonts w:ascii="Courier New" w:hAnsi="Courier New" w:cs="Courier New"/>
          <w:sz w:val="16"/>
        </w:rPr>
        <w:t xml:space="preserve">      </w:t>
      </w:r>
    </w:p>
    <w:p w14:paraId="42FCA0FF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DD6B32">
        <w:rPr>
          <w:rFonts w:ascii="Courier New" w:hAnsi="Courier New" w:cs="Courier New"/>
          <w:sz w:val="16"/>
        </w:rPr>
        <w:t xml:space="preserve">      </w:t>
      </w:r>
      <w:r w:rsidRPr="00E213B9">
        <w:rPr>
          <w:rFonts w:ascii="Courier New" w:hAnsi="Courier New" w:cs="Courier New"/>
          <w:sz w:val="16"/>
          <w:lang w:val="en-GB"/>
        </w:rPr>
        <w:t>Source |       SS           df       MS      Number of obs   =       981</w:t>
      </w:r>
    </w:p>
    <w:p w14:paraId="70B9412F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E213B9">
        <w:rPr>
          <w:rFonts w:ascii="Courier New" w:hAnsi="Courier New" w:cs="Courier New"/>
          <w:sz w:val="16"/>
          <w:lang w:val="en-GB"/>
        </w:rPr>
        <w:t>-------------+----------------------------------   F(16, 964)      =     20.37</w:t>
      </w:r>
    </w:p>
    <w:p w14:paraId="0E068D28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E213B9">
        <w:rPr>
          <w:rFonts w:ascii="Courier New" w:hAnsi="Courier New" w:cs="Courier New"/>
          <w:sz w:val="16"/>
          <w:lang w:val="en-GB"/>
        </w:rPr>
        <w:t xml:space="preserve">       Model |  10.1545444        16  .634659023   Prob &gt; F        =    0.0000</w:t>
      </w:r>
    </w:p>
    <w:p w14:paraId="2C61EC5B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E213B9">
        <w:rPr>
          <w:rFonts w:ascii="Courier New" w:hAnsi="Courier New" w:cs="Courier New"/>
          <w:sz w:val="16"/>
          <w:lang w:val="en-GB"/>
        </w:rPr>
        <w:t xml:space="preserve">    Residual |  30.0301426       964    .0311516   R-squared       =    0.2527</w:t>
      </w:r>
    </w:p>
    <w:p w14:paraId="43B53B12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E213B9">
        <w:rPr>
          <w:rFonts w:ascii="Courier New" w:hAnsi="Courier New" w:cs="Courier New"/>
          <w:sz w:val="16"/>
          <w:lang w:val="en-GB"/>
        </w:rPr>
        <w:t>-------------+----------------------------------   Adj R-squared   =    0.2403</w:t>
      </w:r>
    </w:p>
    <w:p w14:paraId="1AA7FD7B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E213B9">
        <w:rPr>
          <w:rFonts w:ascii="Courier New" w:hAnsi="Courier New" w:cs="Courier New"/>
          <w:sz w:val="16"/>
          <w:lang w:val="en-GB"/>
        </w:rPr>
        <w:t xml:space="preserve">       Total |   40.184687       980  .041004783   Root MSE        =     .1765</w:t>
      </w:r>
    </w:p>
    <w:p w14:paraId="39B4064A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</w:p>
    <w:p w14:paraId="4A621DF9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E213B9">
        <w:rPr>
          <w:rFonts w:ascii="Courier New" w:hAnsi="Courier New" w:cs="Courier New"/>
          <w:sz w:val="16"/>
          <w:lang w:val="en-GB"/>
        </w:rPr>
        <w:t>----------------------------------------------------------------------------------------</w:t>
      </w:r>
    </w:p>
    <w:p w14:paraId="3124B22C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en-GB"/>
        </w:rPr>
      </w:pPr>
      <w:r w:rsidRPr="00E213B9">
        <w:rPr>
          <w:rFonts w:ascii="Courier New" w:hAnsi="Courier New" w:cs="Courier New"/>
          <w:sz w:val="16"/>
          <w:lang w:val="en-GB"/>
        </w:rPr>
        <w:t xml:space="preserve">            FakeNews23 |      Coef.   Std. Err.      t    P&gt;|t|                     Beta</w:t>
      </w:r>
    </w:p>
    <w:p w14:paraId="67D41E38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>-----------------------+----------------------------------------------------------------</w:t>
      </w:r>
    </w:p>
    <w:p w14:paraId="4F983B2F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        </w:t>
      </w:r>
      <w:r>
        <w:rPr>
          <w:rFonts w:ascii="Courier New" w:hAnsi="Courier New" w:cs="Courier New"/>
          <w:sz w:val="16"/>
        </w:rPr>
        <w:t>Geschlecht</w:t>
      </w:r>
      <w:r w:rsidRPr="00E213B9">
        <w:rPr>
          <w:rFonts w:ascii="Courier New" w:hAnsi="Courier New" w:cs="Courier New"/>
          <w:sz w:val="16"/>
        </w:rPr>
        <w:t xml:space="preserve"> |    .011262    .011741     0.96   0.338                 .0278194</w:t>
      </w:r>
    </w:p>
    <w:p w14:paraId="1E23690C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|</w:t>
      </w:r>
    </w:p>
    <w:p w14:paraId="4F81A536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             </w:t>
      </w:r>
      <w:r>
        <w:rPr>
          <w:rFonts w:ascii="Courier New" w:hAnsi="Courier New" w:cs="Courier New"/>
          <w:sz w:val="16"/>
        </w:rPr>
        <w:t>Alter</w:t>
      </w:r>
      <w:r w:rsidRPr="00E213B9">
        <w:rPr>
          <w:rFonts w:ascii="Courier New" w:hAnsi="Courier New" w:cs="Courier New"/>
          <w:sz w:val="16"/>
        </w:rPr>
        <w:t xml:space="preserve"> |   -.001018   .0003471    -2.93   0.003                -.0873698</w:t>
      </w:r>
    </w:p>
    <w:p w14:paraId="3BABD6C5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                   |</w:t>
      </w:r>
    </w:p>
    <w:p w14:paraId="4A5B085A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          </w:t>
      </w:r>
      <w:r>
        <w:rPr>
          <w:rFonts w:ascii="Courier New" w:hAnsi="Courier New" w:cs="Courier New"/>
          <w:sz w:val="16"/>
        </w:rPr>
        <w:t xml:space="preserve"> Bildung</w:t>
      </w:r>
      <w:r w:rsidRPr="00E213B9">
        <w:rPr>
          <w:rFonts w:ascii="Courier New" w:hAnsi="Courier New" w:cs="Courier New"/>
          <w:sz w:val="16"/>
        </w:rPr>
        <w:t xml:space="preserve"> |</w:t>
      </w:r>
    </w:p>
    <w:p w14:paraId="215C34CC" w14:textId="77777777" w:rsidR="00274D50" w:rsidRP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</w:t>
      </w:r>
      <w:r>
        <w:rPr>
          <w:rFonts w:ascii="Courier New" w:hAnsi="Courier New" w:cs="Courier New"/>
          <w:sz w:val="16"/>
        </w:rPr>
        <w:t xml:space="preserve">         </w:t>
      </w:r>
      <w:r w:rsidRPr="00274D50">
        <w:rPr>
          <w:rFonts w:ascii="Courier New" w:hAnsi="Courier New" w:cs="Courier New"/>
          <w:sz w:val="16"/>
        </w:rPr>
        <w:t>&lt;= Sek. I  |   .0026051   .0138737     0.19   0.851                 .0060725</w:t>
      </w:r>
    </w:p>
    <w:p w14:paraId="69623040" w14:textId="77777777" w:rsidR="00274D50" w:rsidRP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274D50">
        <w:rPr>
          <w:rFonts w:ascii="Courier New" w:hAnsi="Courier New" w:cs="Courier New"/>
          <w:sz w:val="16"/>
        </w:rPr>
        <w:t xml:space="preserve">              Sek. II  |  -.0284807   .0183424    -1.55   0.121                -.0498772</w:t>
      </w:r>
    </w:p>
    <w:p w14:paraId="76E205A7" w14:textId="77777777" w:rsidR="00274D50" w:rsidRP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274D50">
        <w:rPr>
          <w:rFonts w:ascii="Courier New" w:hAnsi="Courier New" w:cs="Courier New"/>
          <w:sz w:val="16"/>
        </w:rPr>
        <w:t xml:space="preserve">              Tertiär  |  -.0831109   .0178861    -4.65   0.000                -.1559806</w:t>
      </w:r>
    </w:p>
    <w:p w14:paraId="57FFC1EA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274D50">
        <w:rPr>
          <w:rFonts w:ascii="Courier New" w:hAnsi="Courier New" w:cs="Courier New"/>
          <w:sz w:val="16"/>
        </w:rPr>
        <w:t xml:space="preserve">                       </w:t>
      </w:r>
      <w:r w:rsidRPr="00E213B9">
        <w:rPr>
          <w:rFonts w:ascii="Courier New" w:hAnsi="Courier New" w:cs="Courier New"/>
          <w:sz w:val="16"/>
        </w:rPr>
        <w:t>|</w:t>
      </w:r>
    </w:p>
    <w:p w14:paraId="09BF1DBB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Migr</w:t>
      </w:r>
      <w:r>
        <w:rPr>
          <w:rFonts w:ascii="Courier New" w:hAnsi="Courier New" w:cs="Courier New"/>
          <w:sz w:val="16"/>
        </w:rPr>
        <w:t>ationshintergrund</w:t>
      </w:r>
      <w:r w:rsidRPr="00E213B9">
        <w:rPr>
          <w:rFonts w:ascii="Courier New" w:hAnsi="Courier New" w:cs="Courier New"/>
          <w:sz w:val="16"/>
        </w:rPr>
        <w:t xml:space="preserve"> |   .0361221   .0131587     2.75   0.006                  .077598</w:t>
      </w:r>
    </w:p>
    <w:p w14:paraId="03E43BBF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H</w:t>
      </w:r>
      <w:r>
        <w:rPr>
          <w:rFonts w:ascii="Courier New" w:hAnsi="Courier New" w:cs="Courier New"/>
          <w:sz w:val="16"/>
        </w:rPr>
        <w:t>aushaltseinkommen</w:t>
      </w:r>
      <w:r w:rsidRPr="00E213B9">
        <w:rPr>
          <w:rFonts w:ascii="Courier New" w:hAnsi="Courier New" w:cs="Courier New"/>
          <w:sz w:val="16"/>
        </w:rPr>
        <w:t xml:space="preserve"> |  -.0077506   .0022864    -3.39   0.001                -.1005756</w:t>
      </w:r>
    </w:p>
    <w:p w14:paraId="65D4B353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                   |</w:t>
      </w:r>
    </w:p>
    <w:p w14:paraId="2BF0660C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     Gemeinde</w:t>
      </w:r>
      <w:r>
        <w:rPr>
          <w:rFonts w:ascii="Courier New" w:hAnsi="Courier New" w:cs="Courier New"/>
          <w:sz w:val="16"/>
        </w:rPr>
        <w:t>größe</w:t>
      </w:r>
      <w:r w:rsidRPr="00E213B9">
        <w:rPr>
          <w:rFonts w:ascii="Courier New" w:hAnsi="Courier New" w:cs="Courier New"/>
          <w:sz w:val="16"/>
        </w:rPr>
        <w:t xml:space="preserve"> |</w:t>
      </w:r>
    </w:p>
    <w:p w14:paraId="4087AD9B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         </w:t>
      </w:r>
      <w:r w:rsidRPr="00E213B9">
        <w:rPr>
          <w:rFonts w:ascii="Courier New" w:hAnsi="Courier New" w:cs="Courier New"/>
          <w:sz w:val="16"/>
        </w:rPr>
        <w:t>Kleinstadt  |  -.0059047   .0143843    -0.41   0.682                 -.013583</w:t>
      </w:r>
    </w:p>
    <w:p w14:paraId="301BE595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</w:t>
      </w:r>
      <w:r w:rsidRPr="00E213B9">
        <w:rPr>
          <w:rFonts w:ascii="Courier New" w:hAnsi="Courier New" w:cs="Courier New"/>
          <w:sz w:val="16"/>
        </w:rPr>
        <w:t>Größere Stadt  |  -.0090836   .0139979    -0.65   0.517                -.0217676</w:t>
      </w:r>
    </w:p>
    <w:p w14:paraId="3943498A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                     |</w:t>
      </w:r>
    </w:p>
    <w:p w14:paraId="656906C0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E213B9">
        <w:rPr>
          <w:rFonts w:ascii="Courier New" w:hAnsi="Courier New" w:cs="Courier New"/>
          <w:sz w:val="16"/>
        </w:rPr>
        <w:t xml:space="preserve">  </w:t>
      </w:r>
      <w:r>
        <w:rPr>
          <w:rFonts w:ascii="Courier New" w:hAnsi="Courier New" w:cs="Courier New"/>
          <w:sz w:val="16"/>
        </w:rPr>
        <w:t>Regierung übertreibt</w:t>
      </w:r>
      <w:r w:rsidRPr="00E213B9">
        <w:rPr>
          <w:rFonts w:ascii="Courier New" w:hAnsi="Courier New" w:cs="Courier New"/>
          <w:sz w:val="16"/>
        </w:rPr>
        <w:t xml:space="preserve"> |    .037188   .0051594     7.21   0.000                 .2428439 </w:t>
      </w:r>
      <w:r>
        <w:rPr>
          <w:rFonts w:ascii="Courier New" w:hAnsi="Courier New" w:cs="Courier New"/>
          <w:sz w:val="16"/>
        </w:rPr>
        <w:t xml:space="preserve">    </w:t>
      </w:r>
    </w:p>
    <w:p w14:paraId="0934E8DE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|</w:t>
      </w:r>
    </w:p>
    <w:p w14:paraId="4DD63C74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</w:t>
      </w:r>
      <w:r w:rsidRPr="00E213B9">
        <w:rPr>
          <w:rFonts w:ascii="Courier New" w:hAnsi="Courier New" w:cs="Courier New"/>
          <w:sz w:val="16"/>
        </w:rPr>
        <w:t>S</w:t>
      </w:r>
      <w:r>
        <w:rPr>
          <w:rFonts w:ascii="Courier New" w:hAnsi="Courier New" w:cs="Courier New"/>
          <w:sz w:val="16"/>
        </w:rPr>
        <w:t>oziale Medien: |</w:t>
      </w:r>
    </w:p>
    <w:p w14:paraId="2EDA03A3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Posts liken</w:t>
      </w:r>
      <w:r w:rsidRPr="00E213B9">
        <w:rPr>
          <w:rFonts w:ascii="Courier New" w:hAnsi="Courier New" w:cs="Courier New"/>
          <w:sz w:val="16"/>
        </w:rPr>
        <w:t xml:space="preserve"> |   .0154811   .0052471     2.95   0.003                 .0851129</w:t>
      </w:r>
    </w:p>
    <w:p w14:paraId="7CCA415A" w14:textId="77777777" w:rsidR="00274D50" w:rsidRPr="00E213B9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|</w:t>
      </w:r>
    </w:p>
    <w:p w14:paraId="763A2249" w14:textId="77777777" w:rsidR="00274D50" w:rsidRPr="00DD6B32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F11C77">
        <w:rPr>
          <w:rFonts w:ascii="Courier New" w:hAnsi="Courier New" w:cs="Courier New"/>
          <w:sz w:val="16"/>
        </w:rPr>
        <w:t xml:space="preserve">              PTV: ÖVP |   .0008463   .0017267     0.49   0.624                 .0153309</w:t>
      </w:r>
    </w:p>
    <w:p w14:paraId="2F424FD1" w14:textId="77777777" w:rsidR="00274D50" w:rsidRPr="00F11C77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DD6B32">
        <w:rPr>
          <w:rFonts w:ascii="Courier New" w:hAnsi="Courier New" w:cs="Courier New"/>
          <w:sz w:val="16"/>
        </w:rPr>
        <w:t xml:space="preserve">              PTV: SPÖ</w:t>
      </w:r>
      <w:r w:rsidRPr="00F11C77">
        <w:rPr>
          <w:rFonts w:ascii="Courier New" w:hAnsi="Courier New" w:cs="Courier New"/>
          <w:sz w:val="16"/>
        </w:rPr>
        <w:t xml:space="preserve"> |     .00009   .0019026     0.05   0.962                 .0015149</w:t>
      </w:r>
    </w:p>
    <w:p w14:paraId="1DFCE429" w14:textId="77777777" w:rsidR="00274D50" w:rsidRPr="00DD6B32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DD6B32">
        <w:rPr>
          <w:rFonts w:ascii="Courier New" w:hAnsi="Courier New" w:cs="Courier New"/>
          <w:sz w:val="16"/>
        </w:rPr>
        <w:t xml:space="preserve">              PTV: FPÖ |   .0076585   .0019393     3.95   0.000                  .125012</w:t>
      </w:r>
    </w:p>
    <w:p w14:paraId="09C9CD91" w14:textId="77777777" w:rsidR="00274D50" w:rsidRPr="00DD6B32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DD6B32">
        <w:rPr>
          <w:rFonts w:ascii="Courier New" w:hAnsi="Courier New" w:cs="Courier New"/>
          <w:sz w:val="16"/>
        </w:rPr>
        <w:t xml:space="preserve">           PTV:  G</w:t>
      </w:r>
      <w:r w:rsidRPr="00F11C77">
        <w:rPr>
          <w:rFonts w:ascii="Courier New" w:hAnsi="Courier New" w:cs="Courier New"/>
          <w:sz w:val="16"/>
        </w:rPr>
        <w:t>rüne |  -.0063099   .0021268    -2.97   0.003                -.1037174</w:t>
      </w:r>
    </w:p>
    <w:p w14:paraId="1DDFF0E5" w14:textId="77777777" w:rsidR="00274D50" w:rsidRPr="00DD6B32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DD6B32">
        <w:rPr>
          <w:rFonts w:ascii="Courier New" w:hAnsi="Courier New" w:cs="Courier New"/>
          <w:sz w:val="16"/>
        </w:rPr>
        <w:t xml:space="preserve">          </w:t>
      </w:r>
      <w:r w:rsidRPr="00F11C77">
        <w:rPr>
          <w:rFonts w:ascii="Courier New" w:hAnsi="Courier New" w:cs="Courier New"/>
          <w:sz w:val="16"/>
        </w:rPr>
        <w:t xml:space="preserve">   PTV: NE</w:t>
      </w:r>
      <w:r w:rsidRPr="00DD6B32">
        <w:rPr>
          <w:rFonts w:ascii="Courier New" w:hAnsi="Courier New" w:cs="Courier New"/>
          <w:sz w:val="16"/>
        </w:rPr>
        <w:t xml:space="preserve">OS </w:t>
      </w:r>
      <w:r w:rsidRPr="00F11C77">
        <w:rPr>
          <w:rFonts w:ascii="Courier New" w:hAnsi="Courier New" w:cs="Courier New"/>
          <w:sz w:val="16"/>
        </w:rPr>
        <w:t>|  -.0014362   .0020045    -0.72   0.474                -.0225239</w:t>
      </w:r>
    </w:p>
    <w:p w14:paraId="33294407" w14:textId="77777777" w:rsidR="00274D50" w:rsidRPr="00F11C77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DD6B32">
        <w:rPr>
          <w:rFonts w:ascii="Courier New" w:hAnsi="Courier New" w:cs="Courier New"/>
          <w:sz w:val="16"/>
        </w:rPr>
        <w:t xml:space="preserve">                       |</w:t>
      </w:r>
    </w:p>
    <w:p w14:paraId="51239B48" w14:textId="77777777" w:rsidR="00274D50" w:rsidRPr="00DD6B32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F11C77">
        <w:rPr>
          <w:rFonts w:ascii="Courier New" w:hAnsi="Courier New" w:cs="Courier New"/>
          <w:sz w:val="16"/>
        </w:rPr>
        <w:t xml:space="preserve">                 </w:t>
      </w:r>
      <w:r w:rsidRPr="00DD6B32">
        <w:rPr>
          <w:rFonts w:ascii="Courier New" w:hAnsi="Courier New" w:cs="Courier New"/>
          <w:sz w:val="16"/>
        </w:rPr>
        <w:t>_cons |   .2130657   .0353679     6.02   0.000                        .</w:t>
      </w:r>
    </w:p>
    <w:p w14:paraId="5E08F1B8" w14:textId="77777777" w:rsidR="00274D50" w:rsidRPr="00DD6B32" w:rsidRDefault="00274D50" w:rsidP="00274D50">
      <w:pPr>
        <w:spacing w:after="0" w:line="240" w:lineRule="auto"/>
        <w:rPr>
          <w:rFonts w:ascii="Courier New" w:hAnsi="Courier New" w:cs="Courier New"/>
          <w:sz w:val="16"/>
        </w:rPr>
      </w:pPr>
      <w:r w:rsidRPr="00DD6B32">
        <w:rPr>
          <w:rFonts w:ascii="Courier New" w:hAnsi="Courier New" w:cs="Courier New"/>
          <w:sz w:val="16"/>
        </w:rPr>
        <w:t>----------------------------------------------------------------------------------------</w:t>
      </w:r>
    </w:p>
    <w:p w14:paraId="182E1483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de-DE"/>
        </w:rPr>
      </w:pPr>
      <w:r>
        <w:rPr>
          <w:rFonts w:ascii="Courier New" w:hAnsi="Courier New" w:cs="Courier New"/>
          <w:sz w:val="16"/>
          <w:lang w:val="de-DE"/>
        </w:rPr>
        <w:t>Daten gewichtet. Aufgrund fehlender Werte in den Variablen Haushaltseinkommen und Parteinähe ist die Fallzahl gegenüber der kompletten Stichprobe reduziert.</w:t>
      </w:r>
    </w:p>
    <w:p w14:paraId="3AD591F3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de-DE"/>
        </w:rPr>
      </w:pPr>
    </w:p>
    <w:p w14:paraId="2E4CDF23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de-DE"/>
        </w:rPr>
      </w:pPr>
    </w:p>
    <w:p w14:paraId="5618FC9C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de-DE"/>
        </w:rPr>
      </w:pPr>
    </w:p>
    <w:p w14:paraId="179FBDAC" w14:textId="77777777" w:rsidR="00274D50" w:rsidRPr="006C1A34" w:rsidRDefault="00274D50" w:rsidP="00274D50">
      <w:pPr>
        <w:spacing w:after="0" w:line="240" w:lineRule="auto"/>
        <w:rPr>
          <w:rFonts w:cs="Courier New"/>
          <w:sz w:val="18"/>
          <w:u w:val="single"/>
          <w:lang w:val="de-DE"/>
        </w:rPr>
      </w:pPr>
      <w:r w:rsidRPr="006C1A34">
        <w:rPr>
          <w:rFonts w:cs="Courier New"/>
          <w:sz w:val="20"/>
          <w:u w:val="single"/>
          <w:lang w:val="de-DE"/>
        </w:rPr>
        <w:t xml:space="preserve">Anhang </w:t>
      </w:r>
      <w:r>
        <w:rPr>
          <w:rFonts w:cs="Courier New"/>
          <w:sz w:val="20"/>
          <w:u w:val="single"/>
          <w:lang w:val="de-DE"/>
        </w:rPr>
        <w:t>2</w:t>
      </w:r>
      <w:r w:rsidRPr="006C1A34">
        <w:rPr>
          <w:rFonts w:cs="Courier New"/>
          <w:sz w:val="20"/>
          <w:u w:val="single"/>
          <w:lang w:val="de-DE"/>
        </w:rPr>
        <w:t>: Fragen</w:t>
      </w:r>
      <w:r>
        <w:rPr>
          <w:rFonts w:cs="Courier New"/>
          <w:sz w:val="20"/>
          <w:u w:val="single"/>
          <w:lang w:val="de-DE"/>
        </w:rPr>
        <w:t xml:space="preserve"> zu</w:t>
      </w:r>
      <w:r w:rsidRPr="006C1A34">
        <w:rPr>
          <w:rFonts w:cs="Courier New"/>
          <w:sz w:val="20"/>
          <w:u w:val="single"/>
          <w:lang w:val="de-DE"/>
        </w:rPr>
        <w:t xml:space="preserve"> Verschwörungsmythen und </w:t>
      </w:r>
      <w:r>
        <w:rPr>
          <w:rFonts w:cs="Courier New"/>
          <w:sz w:val="20"/>
          <w:u w:val="single"/>
          <w:lang w:val="de-DE"/>
        </w:rPr>
        <w:t xml:space="preserve">der </w:t>
      </w:r>
      <w:r w:rsidRPr="006C1A34">
        <w:rPr>
          <w:rFonts w:cs="Courier New"/>
          <w:sz w:val="20"/>
          <w:u w:val="single"/>
          <w:lang w:val="de-DE"/>
        </w:rPr>
        <w:t>wissenschaftlich gesicherte</w:t>
      </w:r>
      <w:r>
        <w:rPr>
          <w:rFonts w:cs="Courier New"/>
          <w:sz w:val="20"/>
          <w:u w:val="single"/>
          <w:lang w:val="de-DE"/>
        </w:rPr>
        <w:t>n</w:t>
      </w:r>
      <w:r w:rsidRPr="006C1A34">
        <w:rPr>
          <w:rFonts w:cs="Courier New"/>
          <w:sz w:val="20"/>
          <w:u w:val="single"/>
          <w:lang w:val="de-DE"/>
        </w:rPr>
        <w:t xml:space="preserve"> Aussage</w:t>
      </w:r>
    </w:p>
    <w:p w14:paraId="663C3085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de-DE"/>
        </w:rPr>
      </w:pPr>
    </w:p>
    <w:p w14:paraId="2E1E51A2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719FA" wp14:editId="3A8C7133">
                <wp:simplePos x="0" y="0"/>
                <wp:positionH relativeFrom="column">
                  <wp:posOffset>-129540</wp:posOffset>
                </wp:positionH>
                <wp:positionV relativeFrom="paragraph">
                  <wp:posOffset>-29210</wp:posOffset>
                </wp:positionV>
                <wp:extent cx="5836920" cy="2553970"/>
                <wp:effectExtent l="0" t="0" r="11430" b="17780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B6359" w14:textId="77777777" w:rsidR="00274D50" w:rsidRDefault="00274D50" w:rsidP="00274D50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Inwieweit halten Sie die fo</w:t>
                            </w:r>
                            <w:r w:rsidRPr="00767014">
                              <w:rPr>
                                <w:sz w:val="20"/>
                                <w:szCs w:val="20"/>
                              </w:rPr>
                              <w:t>lgenden Aussagen für richtig oder falsch?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EF4FA1" w14:textId="77777777" w:rsidR="00274D50" w:rsidRPr="00B34470" w:rsidRDefault="00274D50" w:rsidP="00274D50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470">
                              <w:rPr>
                                <w:b/>
                                <w:sz w:val="20"/>
                                <w:szCs w:val="20"/>
                              </w:rPr>
                              <w:t>Verschwörungsmythen zur SARS-CoV-2-Pandemie</w:t>
                            </w:r>
                          </w:p>
                          <w:p w14:paraId="61CECEE5" w14:textId="77777777" w:rsidR="00274D50" w:rsidRDefault="00274D50" w:rsidP="00274D50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Das Coronavirus ist eine Biowaffe, die absichtlich entwickelt wurde, um Menschen zu schaden.</w:t>
                            </w:r>
                          </w:p>
                          <w:p w14:paraId="55E40753" w14:textId="77777777" w:rsidR="00274D50" w:rsidRDefault="00274D50" w:rsidP="00274D50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Das Coronavirus wurde im Zuge eines geheimen US-Militärversuchs aus Versehen freigesetzt.</w:t>
                            </w:r>
                          </w:p>
                          <w:p w14:paraId="27F9D6B7" w14:textId="77777777" w:rsidR="00274D50" w:rsidRDefault="00274D50" w:rsidP="00274D50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Das Coronavirus kann durch in China hergestellte Produkte übertragen werden.</w:t>
                            </w:r>
                          </w:p>
                          <w:p w14:paraId="36AF02F9" w14:textId="77777777" w:rsidR="00274D50" w:rsidRDefault="00274D50" w:rsidP="00274D50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Bill Gates will die Menschheit zwangsimpfen, um damit viel Geld zu verdienen.</w:t>
                            </w:r>
                          </w:p>
                          <w:p w14:paraId="7311D1C9" w14:textId="77777777" w:rsidR="00274D50" w:rsidRDefault="00274D50" w:rsidP="00274D50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 neuen 5G-Sendemasten sind für die Verbreitung des Coronavirus verantwortlich.</w:t>
                            </w:r>
                          </w:p>
                          <w:p w14:paraId="0DAA093A" w14:textId="77777777" w:rsidR="00274D50" w:rsidRPr="00B34470" w:rsidRDefault="00274D50" w:rsidP="00274D50">
                            <w:pPr>
                              <w:spacing w:after="0"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4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Wissenschaftlich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gesicherte</w:t>
                            </w:r>
                            <w:r w:rsidRPr="00B344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Aussage</w:t>
                            </w:r>
                          </w:p>
                          <w:p w14:paraId="4F30BDA0" w14:textId="77777777" w:rsidR="00274D50" w:rsidRDefault="00274D50" w:rsidP="00274D50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Das Coronavirus ist eine natürliche Infektionskrankheit, die sich weltweit verbreitet und eine Pandemie ausgelöst hat.</w:t>
                            </w:r>
                          </w:p>
                          <w:p w14:paraId="1BE78EE0" w14:textId="77777777" w:rsidR="00274D50" w:rsidRDefault="00274D50" w:rsidP="00274D50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60E27F" w14:textId="77777777" w:rsidR="00274D50" w:rsidRPr="001C59F6" w:rsidRDefault="00274D50" w:rsidP="00274D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Antwortoptionen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Sehr sicher, dass es falsch 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Eher sicher, dass es falsch 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Unsicher, ob es richtig oder falsch 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Eher sicher, dass es richtig 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Sehr sicher, dass es richtig ist</w:t>
                            </w:r>
                          </w:p>
                          <w:p w14:paraId="28DDE1AD" w14:textId="77777777" w:rsidR="00274D50" w:rsidRDefault="00274D50" w:rsidP="00274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1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2pt;margin-top:-2.3pt;width:459.6pt;height:20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">
                <v:textbox>
                  <w:txbxContent>
                    <w:p w14:paraId="7F0B6359" w14:textId="77777777" w:rsidR="00274D50" w:rsidRDefault="00274D50" w:rsidP="00274D50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Inwieweit halten Sie die fo</w:t>
                      </w:r>
                      <w:r w:rsidRPr="00767014">
                        <w:rPr>
                          <w:sz w:val="20"/>
                          <w:szCs w:val="20"/>
                        </w:rPr>
                        <w:t>lgenden Aussagen für richtig oder falsch?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EF4FA1" w14:textId="77777777" w:rsidR="00274D50" w:rsidRPr="00B34470" w:rsidRDefault="00274D50" w:rsidP="00274D50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34470">
                        <w:rPr>
                          <w:b/>
                          <w:sz w:val="20"/>
                          <w:szCs w:val="20"/>
                        </w:rPr>
                        <w:t>Verschwörungsmythen zur SARS-CoV-2-Pandemie</w:t>
                      </w:r>
                    </w:p>
                    <w:p w14:paraId="61CECEE5" w14:textId="77777777" w:rsidR="00274D50" w:rsidRDefault="00274D50" w:rsidP="00274D50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Das Coronavirus ist eine Biowaffe, die absichtlich entwickelt wurde, um Menschen zu schaden.</w:t>
                      </w:r>
                    </w:p>
                    <w:p w14:paraId="55E40753" w14:textId="77777777" w:rsidR="00274D50" w:rsidRDefault="00274D50" w:rsidP="00274D50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Das Coronavirus wurde im Zuge eines geheimen US-Militärversuchs aus Versehen freigesetzt.</w:t>
                      </w:r>
                    </w:p>
                    <w:p w14:paraId="27F9D6B7" w14:textId="77777777" w:rsidR="00274D50" w:rsidRDefault="00274D50" w:rsidP="00274D50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Das Coronavirus kann durch in China hergestellte Produkte übertragen werden.</w:t>
                      </w:r>
                    </w:p>
                    <w:p w14:paraId="36AF02F9" w14:textId="77777777" w:rsidR="00274D50" w:rsidRDefault="00274D50" w:rsidP="00274D50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Bill Gates will die Menschheit zwangsimpfen, um damit viel Geld zu verdienen.</w:t>
                      </w:r>
                    </w:p>
                    <w:p w14:paraId="7311D1C9" w14:textId="77777777" w:rsidR="00274D50" w:rsidRDefault="00274D50" w:rsidP="00274D50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 neuen 5G-Sendemasten sind für die Verbreitung des Coronavirus verantwortlich.</w:t>
                      </w:r>
                    </w:p>
                    <w:p w14:paraId="0DAA093A" w14:textId="77777777" w:rsidR="00274D50" w:rsidRPr="00B34470" w:rsidRDefault="00274D50" w:rsidP="00274D50">
                      <w:pPr>
                        <w:spacing w:after="0"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34470">
                        <w:rPr>
                          <w:b/>
                          <w:sz w:val="20"/>
                          <w:szCs w:val="20"/>
                        </w:rPr>
                        <w:t xml:space="preserve">Wissenschaftlich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gesicherte</w:t>
                      </w:r>
                      <w:r w:rsidRPr="00B34470">
                        <w:rPr>
                          <w:b/>
                          <w:sz w:val="20"/>
                          <w:szCs w:val="20"/>
                        </w:rPr>
                        <w:t xml:space="preserve"> Aussage</w:t>
                      </w:r>
                    </w:p>
                    <w:p w14:paraId="4F30BDA0" w14:textId="77777777" w:rsidR="00274D50" w:rsidRDefault="00274D50" w:rsidP="00274D50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Das Coronavirus ist eine natürliche Infektionskrankheit, die sich weltweit verbreitet und eine Pandemie ausgelöst hat.</w:t>
                      </w:r>
                    </w:p>
                    <w:p w14:paraId="1BE78EE0" w14:textId="77777777" w:rsidR="00274D50" w:rsidRDefault="00274D50" w:rsidP="00274D50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1D60E27F" w14:textId="77777777" w:rsidR="00274D50" w:rsidRPr="001C59F6" w:rsidRDefault="00274D50" w:rsidP="00274D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Antwortoptionen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>Sehr sicher, dass es falsch ist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Eher sicher, dass es falsch ist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Unsicher, ob es richtig oder falsch ist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Eher sicher, dass es richtig ist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Sehr sicher, dass es richtig ist</w:t>
                      </w:r>
                    </w:p>
                    <w:p w14:paraId="28DDE1AD" w14:textId="77777777" w:rsidR="00274D50" w:rsidRDefault="00274D50" w:rsidP="00274D50"/>
                  </w:txbxContent>
                </v:textbox>
                <w10:wrap type="topAndBottom"/>
              </v:shape>
            </w:pict>
          </mc:Fallback>
        </mc:AlternateContent>
      </w:r>
    </w:p>
    <w:p w14:paraId="5C2E7C3B" w14:textId="77777777" w:rsidR="00274D50" w:rsidRDefault="00274D50" w:rsidP="00274D50">
      <w:pPr>
        <w:spacing w:after="0" w:line="240" w:lineRule="auto"/>
        <w:rPr>
          <w:rFonts w:ascii="Courier New" w:hAnsi="Courier New" w:cs="Courier New"/>
          <w:sz w:val="16"/>
          <w:lang w:val="de-DE"/>
        </w:rPr>
      </w:pPr>
    </w:p>
    <w:p w14:paraId="7E60CF1A" w14:textId="77777777" w:rsidR="00274D50" w:rsidRPr="006C1A34" w:rsidRDefault="00274D50" w:rsidP="00274D50">
      <w:pPr>
        <w:rPr>
          <w:sz w:val="20"/>
          <w:u w:val="single"/>
        </w:rPr>
      </w:pPr>
      <w:r>
        <w:rPr>
          <w:sz w:val="20"/>
          <w:u w:val="single"/>
        </w:rPr>
        <w:t xml:space="preserve">Anhang 3: </w:t>
      </w:r>
      <w:r w:rsidRPr="006C1A34">
        <w:rPr>
          <w:sz w:val="20"/>
          <w:u w:val="single"/>
        </w:rPr>
        <w:t>Variablendefinitionen</w:t>
      </w:r>
    </w:p>
    <w:p w14:paraId="62F61952" w14:textId="77777777" w:rsidR="00274D50" w:rsidRPr="006C1A34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  <w:lang w:eastAsia="en-US"/>
        </w:rPr>
        <w:t>Glaube an Verschwörungsmythen</w:t>
      </w:r>
      <w:r w:rsidRPr="006C1A34">
        <w:rPr>
          <w:sz w:val="20"/>
          <w:lang w:eastAsia="en-US"/>
        </w:rPr>
        <w:t>: Mittelwert der</w:t>
      </w:r>
      <w:r>
        <w:rPr>
          <w:sz w:val="20"/>
          <w:lang w:eastAsia="en-US"/>
        </w:rPr>
        <w:t xml:space="preserve"> 6</w:t>
      </w:r>
      <w:r w:rsidRPr="006C1A34">
        <w:rPr>
          <w:sz w:val="20"/>
          <w:lang w:eastAsia="en-US"/>
        </w:rPr>
        <w:t xml:space="preserve"> in </w:t>
      </w:r>
      <w:r>
        <w:rPr>
          <w:sz w:val="20"/>
          <w:lang w:eastAsia="en-US"/>
        </w:rPr>
        <w:t>Anhang 2</w:t>
      </w:r>
      <w:r w:rsidRPr="006C1A34">
        <w:rPr>
          <w:sz w:val="20"/>
          <w:lang w:eastAsia="en-US"/>
        </w:rPr>
        <w:t xml:space="preserve"> genannten Items, normalisiert auf die Skala 0-1.</w:t>
      </w:r>
      <w:r>
        <w:rPr>
          <w:sz w:val="20"/>
          <w:lang w:eastAsia="en-US"/>
        </w:rPr>
        <w:t xml:space="preserve"> Die Richtung der Antworten der wissenschaftlich gesicherten Aussage wurde dabei umgekehrt.</w:t>
      </w:r>
    </w:p>
    <w:p w14:paraId="163648D1" w14:textId="77777777" w:rsidR="00274D50" w:rsidRPr="006C1A34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  <w:lang w:eastAsia="en-US"/>
        </w:rPr>
        <w:t>Geschlecht</w:t>
      </w:r>
      <w:r w:rsidRPr="006C1A34">
        <w:rPr>
          <w:sz w:val="20"/>
          <w:lang w:eastAsia="en-US"/>
        </w:rPr>
        <w:t>: männlich / weiblich</w:t>
      </w:r>
    </w:p>
    <w:p w14:paraId="3B942E3A" w14:textId="77777777" w:rsidR="00274D50" w:rsidRPr="006C1A34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6C1A34">
        <w:rPr>
          <w:sz w:val="20"/>
          <w:lang w:eastAsia="en-US"/>
        </w:rPr>
        <w:t>Alter: Alter in Jahren</w:t>
      </w:r>
    </w:p>
    <w:p w14:paraId="3EBE38AB" w14:textId="77777777" w:rsidR="00274D50" w:rsidRPr="006C1A34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  <w:lang w:eastAsia="en-US"/>
        </w:rPr>
        <w:t>Bildung</w:t>
      </w:r>
      <w:r w:rsidRPr="006C1A34">
        <w:rPr>
          <w:sz w:val="20"/>
          <w:lang w:eastAsia="en-US"/>
        </w:rPr>
        <w:t>: 1. Sekundarstufe I oder weniger</w:t>
      </w:r>
      <w:r>
        <w:rPr>
          <w:sz w:val="20"/>
          <w:lang w:eastAsia="en-US"/>
        </w:rPr>
        <w:t>;</w:t>
      </w:r>
      <w:r w:rsidRPr="006C1A34">
        <w:rPr>
          <w:sz w:val="20"/>
          <w:lang w:eastAsia="en-US"/>
        </w:rPr>
        <w:t xml:space="preserve"> 2. Lehre oder äquivalent</w:t>
      </w:r>
      <w:r>
        <w:rPr>
          <w:sz w:val="20"/>
          <w:lang w:eastAsia="en-US"/>
        </w:rPr>
        <w:t>;</w:t>
      </w:r>
      <w:r w:rsidRPr="006C1A34">
        <w:rPr>
          <w:sz w:val="20"/>
          <w:lang w:eastAsia="en-US"/>
        </w:rPr>
        <w:t xml:space="preserve"> 3. Matura oder äquivalent</w:t>
      </w:r>
      <w:r>
        <w:rPr>
          <w:sz w:val="20"/>
          <w:lang w:eastAsia="en-US"/>
        </w:rPr>
        <w:t>;</w:t>
      </w:r>
      <w:r w:rsidRPr="006C1A34">
        <w:rPr>
          <w:sz w:val="20"/>
          <w:lang w:eastAsia="en-US"/>
        </w:rPr>
        <w:t xml:space="preserve"> 4. Abgeschlossene tertiäre Ausbildung nach Matura</w:t>
      </w:r>
    </w:p>
    <w:p w14:paraId="2290CA8B" w14:textId="77777777" w:rsidR="00274D50" w:rsidRPr="006C1A34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  <w:lang w:eastAsia="en-US"/>
        </w:rPr>
        <w:t>Migrationshintergrund</w:t>
      </w:r>
      <w:r w:rsidRPr="006C1A34">
        <w:rPr>
          <w:sz w:val="20"/>
          <w:lang w:eastAsia="en-US"/>
        </w:rPr>
        <w:t>: Selbst oder beide Elternteile im Ausland geboren</w:t>
      </w:r>
    </w:p>
    <w:p w14:paraId="27B708D8" w14:textId="77777777" w:rsidR="00274D50" w:rsidRPr="006C1A34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  <w:lang w:eastAsia="en-US"/>
        </w:rPr>
        <w:t>Haushaltseinkommen</w:t>
      </w:r>
      <w:r w:rsidRPr="006C1A34">
        <w:rPr>
          <w:sz w:val="20"/>
          <w:lang w:eastAsia="en-US"/>
        </w:rPr>
        <w:t>: in Dezilen &lt;1.100 Euro; 1.100-1.500 Euro; 1.500-1.800 Euro; 1.800-2.200 Euro; 2.200-2.700 Euro; 2.700-3.100 Euro; 3.100-3.700 Euro; 3.700-4.300 Euro; 4.300-5.500 Euro; &gt;5.500 Euro</w:t>
      </w:r>
    </w:p>
    <w:p w14:paraId="33DB11D9" w14:textId="77777777" w:rsidR="00274D50" w:rsidRPr="006C1A34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  <w:lang w:eastAsia="en-US"/>
        </w:rPr>
        <w:t>Gemeindegröße</w:t>
      </w:r>
      <w:r w:rsidRPr="006C1A34">
        <w:rPr>
          <w:sz w:val="20"/>
          <w:lang w:eastAsia="en-US"/>
        </w:rPr>
        <w:t xml:space="preserve">: </w:t>
      </w:r>
      <w:r>
        <w:rPr>
          <w:sz w:val="20"/>
          <w:lang w:eastAsia="en-US"/>
        </w:rPr>
        <w:t xml:space="preserve">Kleine Gemeinde: </w:t>
      </w:r>
      <w:r w:rsidRPr="006C1A34">
        <w:rPr>
          <w:sz w:val="20"/>
          <w:lang w:eastAsia="en-US"/>
        </w:rPr>
        <w:t xml:space="preserve">Unter 5000 Einwohner; </w:t>
      </w:r>
      <w:r>
        <w:rPr>
          <w:sz w:val="20"/>
          <w:lang w:eastAsia="en-US"/>
        </w:rPr>
        <w:t xml:space="preserve">Kleine Stadt: </w:t>
      </w:r>
      <w:r w:rsidRPr="006C1A34">
        <w:rPr>
          <w:sz w:val="20"/>
          <w:lang w:eastAsia="en-US"/>
        </w:rPr>
        <w:t xml:space="preserve">5000 bis 50.000 Einwohner; </w:t>
      </w:r>
      <w:r>
        <w:rPr>
          <w:sz w:val="20"/>
          <w:lang w:eastAsia="en-US"/>
        </w:rPr>
        <w:t xml:space="preserve">Größere Stadt: </w:t>
      </w:r>
      <w:r w:rsidRPr="006C1A34">
        <w:rPr>
          <w:sz w:val="20"/>
          <w:lang w:eastAsia="en-US"/>
        </w:rPr>
        <w:t>Mehr als 50.000 Einwohner</w:t>
      </w:r>
    </w:p>
    <w:p w14:paraId="76488154" w14:textId="77777777" w:rsidR="00274D50" w:rsidRPr="00DD6B32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</w:rPr>
        <w:t>Regierung übertreibt</w:t>
      </w:r>
      <w:r w:rsidRPr="006C1A34">
        <w:rPr>
          <w:sz w:val="20"/>
          <w:lang w:eastAsia="en-US"/>
        </w:rPr>
        <w:t>: Zustimmung zum Item „Was die Regierung über die gesundheitliche Gefahr des Coronavirus sagt, ist übertrieben“ (Skala 1-5</w:t>
      </w:r>
      <w:r>
        <w:rPr>
          <w:sz w:val="20"/>
          <w:lang w:eastAsia="en-US"/>
        </w:rPr>
        <w:t>, „trifft voll und ganz zu“ – „trifft gar nicht zu“</w:t>
      </w:r>
      <w:r w:rsidRPr="006C1A34">
        <w:rPr>
          <w:sz w:val="20"/>
          <w:lang w:eastAsia="en-US"/>
        </w:rPr>
        <w:t>)</w:t>
      </w:r>
      <w:r>
        <w:rPr>
          <w:sz w:val="20"/>
          <w:lang w:eastAsia="en-US"/>
        </w:rPr>
        <w:t>. Die Skala wurde zur besseren Vergleichbarkeit im Modell umgekehrt.</w:t>
      </w:r>
    </w:p>
    <w:p w14:paraId="56966901" w14:textId="77777777" w:rsidR="00274D50" w:rsidRPr="00512DEA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  <w:lang w:eastAsia="en-US"/>
        </w:rPr>
      </w:pPr>
      <w:r w:rsidRPr="00DD6B32">
        <w:rPr>
          <w:sz w:val="20"/>
          <w:u w:val="single"/>
        </w:rPr>
        <w:t>Soziale Medien: Posts liken</w:t>
      </w:r>
      <w:r w:rsidRPr="00F11C77">
        <w:rPr>
          <w:sz w:val="20"/>
        </w:rPr>
        <w:t xml:space="preserve">: </w:t>
      </w:r>
      <w:r w:rsidRPr="00DD6B32">
        <w:rPr>
          <w:sz w:val="20"/>
        </w:rPr>
        <w:t>Antwort auf die Frage „Wie oft haben Sie letzte Woche die folgenden Aktivitäten in Sozialen Netzwerken gesetzt?</w:t>
      </w:r>
      <w:r>
        <w:rPr>
          <w:sz w:val="20"/>
        </w:rPr>
        <w:t xml:space="preserve"> </w:t>
      </w:r>
      <w:r w:rsidRPr="00DD6B32">
        <w:rPr>
          <w:sz w:val="20"/>
        </w:rPr>
        <w:t>Bei Postings anderer zum Coronavirus auf den „Gefällt mir“ Button drücken, „teilen“ oder „retweeten“.</w:t>
      </w:r>
      <w:r>
        <w:rPr>
          <w:sz w:val="20"/>
        </w:rPr>
        <w:t>“</w:t>
      </w:r>
      <w:r w:rsidRPr="00F11C77">
        <w:rPr>
          <w:sz w:val="20"/>
        </w:rPr>
        <w:t xml:space="preserve"> </w:t>
      </w:r>
      <w:r>
        <w:rPr>
          <w:sz w:val="20"/>
        </w:rPr>
        <w:t xml:space="preserve">(Skala </w:t>
      </w:r>
      <w:r w:rsidRPr="00DD6B32">
        <w:rPr>
          <w:sz w:val="20"/>
          <w:szCs w:val="20"/>
        </w:rPr>
        <w:t>1</w:t>
      </w:r>
      <w:r>
        <w:rPr>
          <w:sz w:val="20"/>
          <w:szCs w:val="20"/>
        </w:rPr>
        <w:t>-5, „</w:t>
      </w:r>
      <w:r w:rsidRPr="00DD6B32">
        <w:rPr>
          <w:sz w:val="20"/>
          <w:szCs w:val="20"/>
        </w:rPr>
        <w:t>Mehrmals täglich</w:t>
      </w:r>
      <w:r>
        <w:rPr>
          <w:sz w:val="20"/>
          <w:szCs w:val="20"/>
        </w:rPr>
        <w:t>“ - „</w:t>
      </w:r>
      <w:r w:rsidRPr="00F95E21">
        <w:rPr>
          <w:sz w:val="20"/>
          <w:szCs w:val="20"/>
        </w:rPr>
        <w:t>Gar nicht/nie</w:t>
      </w:r>
      <w:r>
        <w:rPr>
          <w:sz w:val="20"/>
          <w:szCs w:val="20"/>
        </w:rPr>
        <w:t xml:space="preserve">“). </w:t>
      </w:r>
      <w:r>
        <w:rPr>
          <w:sz w:val="20"/>
          <w:lang w:eastAsia="en-US"/>
        </w:rPr>
        <w:t>Die Skala wurde zur besseren Vergleichbarkeit im Modell umgekehrt.</w:t>
      </w:r>
    </w:p>
    <w:p w14:paraId="63471E02" w14:textId="77777777" w:rsidR="00274D50" w:rsidRPr="00DD6B32" w:rsidRDefault="00274D50" w:rsidP="00274D50">
      <w:pPr>
        <w:pStyle w:val="Listenabsatz"/>
        <w:numPr>
          <w:ilvl w:val="0"/>
          <w:numId w:val="2"/>
        </w:numPr>
        <w:ind w:left="426"/>
        <w:rPr>
          <w:sz w:val="20"/>
        </w:rPr>
      </w:pPr>
      <w:r w:rsidRPr="00DD6B32">
        <w:rPr>
          <w:sz w:val="20"/>
          <w:u w:val="single"/>
          <w:lang w:eastAsia="en-US"/>
        </w:rPr>
        <w:t>PTV</w:t>
      </w:r>
      <w:r>
        <w:rPr>
          <w:sz w:val="20"/>
          <w:u w:val="single"/>
          <w:lang w:eastAsia="en-US"/>
        </w:rPr>
        <w:t xml:space="preserve"> (Propensity to Vote)</w:t>
      </w:r>
      <w:r w:rsidRPr="005120D3">
        <w:rPr>
          <w:sz w:val="20"/>
          <w:lang w:eastAsia="en-US"/>
        </w:rPr>
        <w:t xml:space="preserve">: Antwort auf </w:t>
      </w:r>
      <w:r>
        <w:rPr>
          <w:sz w:val="20"/>
          <w:lang w:eastAsia="en-US"/>
        </w:rPr>
        <w:t xml:space="preserve">die </w:t>
      </w:r>
      <w:r w:rsidRPr="005120D3">
        <w:rPr>
          <w:sz w:val="20"/>
          <w:lang w:eastAsia="en-US"/>
        </w:rPr>
        <w:t xml:space="preserve">Frage </w:t>
      </w:r>
      <w:r w:rsidRPr="005120D3">
        <w:rPr>
          <w:sz w:val="20"/>
        </w:rPr>
        <w:t>„</w:t>
      </w:r>
      <w:r w:rsidRPr="005120D3">
        <w:rPr>
          <w:sz w:val="20"/>
          <w:szCs w:val="20"/>
        </w:rPr>
        <w:t xml:space="preserve">Wie </w:t>
      </w:r>
      <w:r w:rsidRPr="00DD6B32">
        <w:rPr>
          <w:sz w:val="20"/>
          <w:szCs w:val="20"/>
        </w:rPr>
        <w:t>wahrscheinlich</w:t>
      </w:r>
      <w:r w:rsidRPr="005120D3">
        <w:rPr>
          <w:sz w:val="20"/>
          <w:szCs w:val="20"/>
        </w:rPr>
        <w:t xml:space="preserve"> ist es auf einer Skala von 0 bis 10, dass Sie die folgenden </w:t>
      </w:r>
      <w:r w:rsidRPr="00DD6B32">
        <w:rPr>
          <w:sz w:val="20"/>
          <w:szCs w:val="20"/>
        </w:rPr>
        <w:t>Parteien jemals wählen</w:t>
      </w:r>
      <w:r w:rsidRPr="005120D3">
        <w:rPr>
          <w:sz w:val="20"/>
          <w:szCs w:val="20"/>
        </w:rPr>
        <w:t xml:space="preserve"> werden? </w:t>
      </w:r>
      <w:r>
        <w:rPr>
          <w:sz w:val="20"/>
          <w:szCs w:val="20"/>
        </w:rPr>
        <w:t>1</w:t>
      </w:r>
      <w:r w:rsidRPr="005120D3">
        <w:rPr>
          <w:sz w:val="20"/>
          <w:szCs w:val="20"/>
        </w:rPr>
        <w:t xml:space="preserve">. ÖVP; </w:t>
      </w:r>
      <w:r>
        <w:rPr>
          <w:sz w:val="20"/>
          <w:szCs w:val="20"/>
        </w:rPr>
        <w:t>2</w:t>
      </w:r>
      <w:r w:rsidRPr="005120D3">
        <w:rPr>
          <w:sz w:val="20"/>
          <w:szCs w:val="20"/>
        </w:rPr>
        <w:t xml:space="preserve">. SPÖ; </w:t>
      </w:r>
      <w:r>
        <w:rPr>
          <w:sz w:val="20"/>
          <w:szCs w:val="20"/>
        </w:rPr>
        <w:t>3</w:t>
      </w:r>
      <w:r w:rsidRPr="005120D3">
        <w:rPr>
          <w:sz w:val="20"/>
          <w:szCs w:val="20"/>
        </w:rPr>
        <w:t xml:space="preserve">. FPÖ; </w:t>
      </w:r>
      <w:r>
        <w:rPr>
          <w:sz w:val="20"/>
          <w:szCs w:val="20"/>
        </w:rPr>
        <w:t>4</w:t>
      </w:r>
      <w:r w:rsidRPr="005120D3">
        <w:rPr>
          <w:sz w:val="20"/>
          <w:szCs w:val="20"/>
        </w:rPr>
        <w:t xml:space="preserve">. Grüne; </w:t>
      </w:r>
      <w:r>
        <w:rPr>
          <w:sz w:val="20"/>
          <w:szCs w:val="20"/>
        </w:rPr>
        <w:t>5</w:t>
      </w:r>
      <w:r w:rsidRPr="005120D3">
        <w:rPr>
          <w:sz w:val="20"/>
          <w:szCs w:val="20"/>
        </w:rPr>
        <w:t>. NEOS</w:t>
      </w:r>
      <w:r w:rsidRPr="00DD6B32">
        <w:rPr>
          <w:sz w:val="20"/>
          <w:szCs w:val="20"/>
        </w:rPr>
        <w:t xml:space="preserve"> (Skala 0-10</w:t>
      </w:r>
      <w:r>
        <w:rPr>
          <w:sz w:val="20"/>
          <w:szCs w:val="20"/>
        </w:rPr>
        <w:t>, „sehr unwahrscheinlich“ - „sehr wahrscheinlich“</w:t>
      </w:r>
      <w:r w:rsidRPr="00DD6B32">
        <w:rPr>
          <w:sz w:val="20"/>
          <w:szCs w:val="20"/>
        </w:rPr>
        <w:t>)</w:t>
      </w:r>
      <w:r w:rsidRPr="00DD6B32" w:rsidDel="005120D3">
        <w:rPr>
          <w:sz w:val="20"/>
          <w:lang w:eastAsia="en-US"/>
        </w:rPr>
        <w:t xml:space="preserve"> </w:t>
      </w:r>
    </w:p>
    <w:p w14:paraId="4C9CCBCB" w14:textId="77777777" w:rsidR="00424527" w:rsidRDefault="00424527"/>
    <w:sectPr w:rsidR="00424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E6"/>
    <w:multiLevelType w:val="hybridMultilevel"/>
    <w:tmpl w:val="4D926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6CF9"/>
    <w:multiLevelType w:val="multilevel"/>
    <w:tmpl w:val="24FC2BDC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520" w:hanging="360"/>
      </w:pPr>
      <w:rPr>
        <w:rFonts w:hint="default"/>
        <w:i w:val="0"/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27"/>
    <w:rsid w:val="00274D50"/>
    <w:rsid w:val="004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F457-0615-418E-A899-6CB01C4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4D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D50"/>
    <w:pPr>
      <w:spacing w:after="0" w:line="240" w:lineRule="auto"/>
      <w:ind w:left="720"/>
      <w:contextualSpacing/>
    </w:pPr>
    <w:rPr>
      <w:rFonts w:ascii="Calibr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Resch</dc:creator>
  <cp:keywords/>
  <dc:description/>
  <cp:lastModifiedBy>Thomas Resch</cp:lastModifiedBy>
  <cp:revision>2</cp:revision>
  <dcterms:created xsi:type="dcterms:W3CDTF">2021-06-15T13:35:00Z</dcterms:created>
  <dcterms:modified xsi:type="dcterms:W3CDTF">2021-06-15T13:35:00Z</dcterms:modified>
</cp:coreProperties>
</file>